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897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311"/>
      </w:tblGrid>
      <w:tr w:rsidR="004D1254" w:rsidRPr="004D1254" w:rsidTr="004D1254">
        <w:trPr>
          <w:tblCellSpacing w:w="15" w:type="dxa"/>
          <w:jc w:val="center"/>
        </w:trPr>
        <w:tc>
          <w:tcPr>
            <w:tcW w:w="4964" w:type="pct"/>
            <w:tcMar>
              <w:top w:w="225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D1254" w:rsidRPr="004D1254" w:rsidRDefault="004D1254" w:rsidP="004D1254">
            <w:pPr>
              <w:spacing w:before="100" w:beforeAutospacing="1" w:after="100" w:afterAutospacing="1" w:line="216" w:lineRule="auto"/>
              <w:jc w:val="center"/>
              <w:outlineLvl w:val="1"/>
              <w:rPr>
                <w:rFonts w:ascii="Tahoma" w:eastAsia="Times New Roman" w:hAnsi="Tahoma" w:cs="Traditional Arabic"/>
                <w:b/>
                <w:bCs/>
                <w:color w:val="800000"/>
                <w:sz w:val="48"/>
                <w:szCs w:val="48"/>
              </w:rPr>
            </w:pPr>
            <w:r w:rsidRPr="004D1254">
              <w:rPr>
                <w:rFonts w:ascii="Tahoma" w:eastAsia="Times New Roman" w:hAnsi="Tahoma" w:cs="Traditional Arabic" w:hint="cs"/>
                <w:b/>
                <w:bCs/>
                <w:color w:val="800000"/>
                <w:sz w:val="48"/>
                <w:szCs w:val="48"/>
                <w:rtl/>
              </w:rPr>
              <w:t>كيف نستقبل رمضان</w:t>
            </w:r>
          </w:p>
          <w:p w:rsidR="004D1254" w:rsidRPr="004D1254" w:rsidRDefault="004D1254" w:rsidP="004D12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4" w:history="1">
              <w:r w:rsidRPr="004D1254">
                <w:rPr>
                  <w:rFonts w:ascii="Tahoma" w:eastAsia="Times New Roman" w:hAnsi="Tahoma" w:cs="Tahoma"/>
                  <w:color w:val="0000CC"/>
                  <w:sz w:val="20"/>
                  <w:rtl/>
                </w:rPr>
                <w:t>عبد الرحمن السديس</w:t>
              </w:r>
            </w:hyperlink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pict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pict/>
            </w:r>
          </w:p>
        </w:tc>
      </w:tr>
      <w:tr w:rsidR="004D1254" w:rsidRPr="004D1254" w:rsidTr="004D1254">
        <w:trPr>
          <w:tblCellSpacing w:w="15" w:type="dxa"/>
          <w:jc w:val="center"/>
        </w:trPr>
        <w:tc>
          <w:tcPr>
            <w:tcW w:w="4964" w:type="pct"/>
            <w:vAlign w:val="center"/>
            <w:hideMark/>
          </w:tcPr>
          <w:p w:rsidR="004D1254" w:rsidRPr="004D1254" w:rsidRDefault="004D1254" w:rsidP="004D12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D1254" w:rsidRPr="004D1254" w:rsidTr="004D1254">
        <w:trPr>
          <w:tblCellSpacing w:w="15" w:type="dxa"/>
          <w:jc w:val="center"/>
        </w:trPr>
        <w:tc>
          <w:tcPr>
            <w:tcW w:w="4964" w:type="pct"/>
            <w:vAlign w:val="center"/>
            <w:hideMark/>
          </w:tcPr>
          <w:p w:rsidR="004D1254" w:rsidRPr="004D1254" w:rsidRDefault="004D1254" w:rsidP="004D125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الحمد لله الذي منّ علينا بمواسم الخيرات، وخصّ شهر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رمضان بالفضل والتشريف والبركات، وحثّ فيه على عمل الطاعات، والإكثار من القربات،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أحمده سبحانه على نعمه الوافرة؛ وأشكره على آلائه المُتكاثرة. وأصلي وأسلم على أفضل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من صلى وصام، وأشرف من تهجّد وقام، وصلى الله وسلم وبارك عليه وعلى آله وصحبه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البررة الكرام، والتابعين ومن تبعهم بإحسان ما تعاقب النور والظلام، أما بعد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فإن الله تعإلى هيأ لنا من المناسبات العظيمة، التي تصقُلُ الإيمان في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القلوب، وتُحرّك المشاعر الفيّاضة في النفوس، فتزيد في الطاعات وتُضيّق مجالات الشر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في المجتمعات، وتعطي المسلمين دروسا في الوحدة والإخاء، والتضامن والصفاء، والبرّ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والصلة والهناء، والطُهر والخير والنقاء، والصبر والشجاعة والإباء، إنها منهل عذب،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وحمى أمين وحصن حصين للطائعين، وفرصة لا تُعوّض للمذنبين المفرّطين، ليجددوا التوبة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من ذنوبهم، ويسطّروا صفحة جديدة بيضاء ناصعة في حياتهم، مفعمة بفضائل الأعمال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ومحاسن الفعال، ومكارم الخصال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rtl/>
              </w:rPr>
              <w:t>فضل رمضان</w:t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وإن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من أجلّ هذه المناسبات زمناً، وأعظمها قدراً، وأبعدها أثراً: شهر رمضان الكريم الذي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نرتوي من نميره، ونرتشف من رحيقه، ونشمّ عاطر شذاه، شهر مضاعفة الحسنات، ورفعة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الدرجات، ومغفرة الذنوب والسيئات، وإقالة العثرات، قد تفتّح أبواب الجنة، وتغلق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أبواب النار، وتصفّد الشياطين، من صامه وقامه إيمانا واحتسابا، غفر له ما تقدم من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ذنبه؛ كما صحّ بذلك الحديث عن رسول الله ؛ فعن أبي هريرة عن النبي قال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>: «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  <w:rtl/>
              </w:rPr>
              <w:t>من صام رمضان إيماناً واحتساباً، غفر له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  <w:rtl/>
              </w:rPr>
              <w:t>ما تقدّم من ذنبه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>» [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متفق عليه]، و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« 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  <w:rtl/>
              </w:rPr>
              <w:t>من قام رمضان إيماناً واحتساباً، غفر له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  <w:rtl/>
              </w:rPr>
              <w:t>ما تقدم من ذنبه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>» [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متفق عليه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].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إخواني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المسلمين: فرحة كُبرى تعيشها الأمة الإسلامية هذه الأيام، فها هي إزاء دورة جديدة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من دورات الفلك، تمرّ الأيام وتمضي الشهور، ويحلّ بنا هذا الموسم الكريم، وهذا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الشهر العظيم، هذا الوافد الحبيب، والضيف العزيز، وذلك من فضل الله سبحانه على هذه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الأمة، لما له من الخصائص والمزايا، ولما أُعطيت فيه هذه الأمة من الهبات والعطايا،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وخصّت فيه من الكرامات والهدايا، كما في حديث أبي هريرة أن النبي قال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: « 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  <w:rtl/>
              </w:rPr>
              <w:t>إذا جاء رمضان فُتّحت أبواب الجنة،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  <w:rtl/>
              </w:rPr>
              <w:t>وغُلّقت أبواب النار، وصفّدت الشياطين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>» [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متفق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عليه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].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فيا لها من فرصة عظيمة، ومناسبة كريمة تصفو فيها النفوس، وتهفو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إليها الأرواح، وتكثر فيها دواعي الخير؛ تفتّح الجنات، وتتنزل الرحمات، وترفع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الدرجات، وتغفر الزلات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في رمضان تهجُّد وتراويح، وذكر وتسبيح، في رمضان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تلاوة وصلوات، وجُود وصدقات، وأذكار ودعوات، وضراعة وابتهالات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rtl/>
              </w:rPr>
              <w:t>حاجتنا إلى رمضان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إخواني المسلمين: إذا كان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الأفراد والأمم محتاجين إلى فترات من الصفاء والراحة؛ لتجديد معالم الإيمان، وإصلاح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ما فسد من أحوال، وعلاج ما جدّ من أدواء، فإن شهر رمضان المبارك هو الفترة الروحية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التي تجد فيها هذه الأمة فرصة لإصلاح أوضاعها، ومراجعة تاريخها، وإعادة أمجادها،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إنه محطة لتعبئة القُوى الروحية والخُلُقية، التي تحتاج إليها كل أمة، بل تتطلع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إليها الأفراد والمجتمعات المسلمة، إنه مدرسة لتجديد الإيمان، وتهذيب الأخلاق، وشحذ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الأرواح، وإصلاح النفوس، وضبط الغرائز، وكبح الشهوات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في الصيام: تحقيق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للتقوى، وامتثال لأمر الله وقهر للهوى، وتقوية للإرادة، وتهيئة للمسلم لمواقف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التضحية والفداء والشهادة؛ كما أن به تتحقق الوحدة والمحبة والإخاء والأُلفة، فيه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يشعر المسلم بشعور المحتاجين، ويحس بجوع الجائعين، الصيام مدرسة للبذل والجود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والصلة؛ فهو حقاً معين الأخلاق، ورافدُ الرحمة، من صام حقاً: صفت روحه، ورقّ قلبه،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وصلحت نفسه، وجاشت مشاعره،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lastRenderedPageBreak/>
              <w:t>وأُرهفت أحاسيسه، ولانت عريكتُه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فما أجدر الأمة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الإسلامية اليوم أن تقوم بدورها، فتحاسب نفسها عند حلول شهرها، وما أحوجها إلى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استلهام حكم الصيام، والإفادة من معطياته، والنهل من معين ثمراته وخيراته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rtl/>
              </w:rPr>
              <w:t>كيف نستقبل رمضان</w:t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أيها الإخوة: إن استقبالنا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لرمضان يجب أن يكون - أولاً - بالحمد والشكر لله جل وعلا، والفرح والاغتباط بهذا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الموسم العظيم، والتوبة والإنابة من جميع الذنوب والمعاصي؛ كما يجب الخروج من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المظالم وردّ الحقوق إلى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أصحابها، والعمل على استثمار أيّامه ولياليه صلاحاً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وإصلاحاً؛ فبهذا الشعور والاحساس تتحقق الآمال، وتستعيد الأفراد والمجتمعات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كرامتها، أما أن يدخل رمضان ويراه بعض الناس تقليداً موروثاً، وأعمالاً صورية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محدودة الأثر ضعيفة العطاء، بل لعلّ بعضهم أن يزداد سوءاً وانحرافاً - والعياذ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بالله - فذلك انهزام نفسي، وعبث شيطاني، له عواقبه الوخيمة على الفرد والمجتمع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فلتهنأ الأمة الإسلامية بحلول هذا الشهر العظيم، وليهنأ المسلمون جميعاً في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مشارق الأرض ومغاربها بهذا الموسم الكريم، إنه فرصة للطائعين للاستزادة من العمل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الصالح، وفرصة للمذنبين للتوبة والإنابة، كيف لا يفرح المؤمن بتفتيح أبواب الجنان؟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!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وكيف لا يفرح المذنب بتغليق أبواب النيران؟! يا لها من فرص لا يحرمها إلا محروم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!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ويا بشرى للمسلمين بحلول شهر الصيام والقيام! فالله الله - عباد الله - في الجد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والتشمير، دون استثقال لصيامه، واستطالة لأيامه، حذار من الوقوع في نواقضه ونواقصه،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وتعاطي المفطرات الحسية والمعنوية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!!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rtl/>
              </w:rPr>
              <w:t>حقيقة</w:t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rtl/>
              </w:rPr>
              <w:t>الصيام</w:t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لقد جهل أقوام حقيقة الصيام؛ فقصروه على الإمساك عن الطعام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والشراب؛ فترى بعضهم لا يمنعه صومه من إطلاق الكذب والبهتان، ويطلقون للأعين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والآذان الحبل والعنان؛ لتقع في الذنوب والعصيان، وقد قال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: «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  <w:rtl/>
              </w:rPr>
              <w:t>من لم يدع قول الزور والعمل به والجهل،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  <w:rtl/>
              </w:rPr>
              <w:t>فليس لله حاجة في أن يدع طعامه وشرابه</w:t>
            </w:r>
            <w:r w:rsidRPr="004D1254">
              <w:rPr>
                <w:rFonts w:ascii="Tahoma" w:eastAsia="Times New Roman" w:hAnsi="Tahoma" w:cs="Tahoma"/>
                <w:color w:val="3366FF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>» [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رواه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البخاري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].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ولله درّ القائل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</w:p>
          <w:tbl>
            <w:tblPr>
              <w:bidiVisual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10"/>
              <w:gridCol w:w="689"/>
              <w:gridCol w:w="3010"/>
            </w:tblGrid>
            <w:tr w:rsidR="004D1254" w:rsidRPr="004D1254" w:rsidTr="004D1254">
              <w:trPr>
                <w:tblCellSpacing w:w="15" w:type="dxa"/>
              </w:trPr>
              <w:tc>
                <w:tcPr>
                  <w:tcW w:w="2250" w:type="pct"/>
                  <w:vAlign w:val="center"/>
                  <w:hideMark/>
                </w:tcPr>
                <w:p w:rsidR="004D1254" w:rsidRPr="004D1254" w:rsidRDefault="004D1254" w:rsidP="004D12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D1254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إذا لم يكن في السّمع مني تصاون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D1254" w:rsidRPr="004D1254" w:rsidRDefault="004D1254" w:rsidP="004D12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D1254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4D1254" w:rsidRPr="004D1254" w:rsidRDefault="004D1254" w:rsidP="004D12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D1254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وفي بصري غضّ وفي منطقي صمت</w:t>
                  </w:r>
                </w:p>
              </w:tc>
            </w:tr>
            <w:tr w:rsidR="004D1254" w:rsidRPr="004D1254" w:rsidTr="004D1254">
              <w:trPr>
                <w:tblCellSpacing w:w="15" w:type="dxa"/>
              </w:trPr>
              <w:tc>
                <w:tcPr>
                  <w:tcW w:w="2250" w:type="pct"/>
                  <w:vAlign w:val="center"/>
                  <w:hideMark/>
                </w:tcPr>
                <w:p w:rsidR="004D1254" w:rsidRPr="004D1254" w:rsidRDefault="004D1254" w:rsidP="004D12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D1254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فحظي إذن من صومي الجوعُ والظمأ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D1254" w:rsidRPr="004D1254" w:rsidRDefault="004D1254" w:rsidP="004D12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D1254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4D1254" w:rsidRPr="004D1254" w:rsidRDefault="004D1254" w:rsidP="004D12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D1254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فإن قلتُ إني صُمتُ يوماً فما</w:t>
                  </w:r>
                  <w:r w:rsidRPr="004D1254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w:r w:rsidRPr="004D1254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صُمتُ</w:t>
                  </w:r>
                </w:p>
              </w:tc>
            </w:tr>
          </w:tbl>
          <w:p w:rsidR="004D1254" w:rsidRDefault="004D1254" w:rsidP="004D1254">
            <w:pPr>
              <w:spacing w:after="0" w:line="240" w:lineRule="auto"/>
              <w:rPr>
                <w:rFonts w:ascii="Tahoma" w:eastAsia="Times New Roman" w:hAnsi="Tahoma" w:cs="Tahoma" w:hint="cs"/>
                <w:sz w:val="20"/>
                <w:szCs w:val="20"/>
                <w:rtl/>
              </w:rPr>
            </w:pP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rtl/>
              </w:rPr>
              <w:t>رمضان وحال</w:t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rtl/>
              </w:rPr>
              <w:t>الأمة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إخواني الصائمين: إنه ليَجدُر بالأمة الإسلامية التي تعيش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اليوم مرحلة من أشد مراحل حياتها: أن تجعل من هذا الشهر نقطة تحوُّل، من حياة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الفرقة والاختلاف، إلى الاجتماع على كلمة التوحيد والائتلاف، وأن يكون هذا الشهر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مرحلة تغيّر في المناهج والأفكار والآراء، في حياة الأمم والأفراد؛ لتكون موافقةً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للمنهج الحق الذي جاء به الكتاب والسنة، وسار عليه السلف الصالح - رحمهم الله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وبذلك تُعيد الأمة مجدها التليد، وماضيها المشرق المجيد، الذي سطّره تاريخ المسلمين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الزاخرُ بالأمجاد والانتصارات في هذا الشهر المبارك؛ وما غزوة بدر الكبرى، وفتح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مكة، ومعركة حطين، ووقعة عين جالوت، وغيرها إلا شواهدُ صدق على ذلك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إخوة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الإسلام: يحل بنا شهرنا الكريم، وأمّتنا الإسلامية لا زالت تعاني جراحات عُظمى،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وتُعايش مصائب كبرى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فبأي حال يستقبل المسلمون في الأرض المباركة من جوار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الأقصى المبارك هذا الشهر الكريم، وهم لا زالوا يُعانون صَلَفَ الصهاينة المجرمين؟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!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بأي حال يعيش إخوانكم المبعدون المشرّدون عن ديارهم وأهليهم وأموالهم؟! وما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استمرار قضية أولى القبلتين، ومسرى سيد الثقلين، وثالث المسجدين الشريفين، ما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استمرار تلك القضية المأساوية إلا تحدّ سافر من إخوان القردة والخنازير، لكل مبادئ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الدين والعقل، والحق والعدل، والسلام والأمن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بأي حال يستقبل إخوانكم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المسلمون في أماكن كثيرة من العالم هذا الشهر الكريم وهو يعانون أبشع حرب إبادة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عرفها التاريخ المعاصر؟! ويعانون حياة الجوع والتقتيل والتشريد؟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!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rtl/>
              </w:rPr>
              <w:t>رمضان مدرسة الأجيال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إخواني الصائمين: في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رمضان تتربى الأمة على الجدّ، وأمة الهزل أمة مهزومة، في رمضان يتربّى أفراد الأمة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على عفة اللسان، وسلامة الصدور، ونقاء القلوب، وتطهيرها من أدران الأحقاد والبغضاء،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والحسد والغلّ والشحناء، ولا سيّما من طلبة العلم، والمنتسبين إلى الخير والدعوة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والإصلاح؛ فتجتمع القلوب، وتتوحّد الجهود، ويتفرّغ الجميع لمواجهة العدو المشترك،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ونتخلى جميعاً عن تتبع السقطات، وتلمّس العثرات، والنفخ في الهنّات، والحكم على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المقاصد والنيات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في رمضان: يطلب من شبابنا تحقيق دورهم، ومعرفة رسالتهم،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وقيامهم بحق ربهم، ثم حقوق ولاتهم ووالديهم ومجتمعهم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في رمضان: تتجسد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ملامح التلاحم بين المسلمين رعاتهم ورعاياهم، علمائهم وعامّتهم كبيرهم وصغيرهم؛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ليكون الجميع يداً واحدةً، وبناءً متكاملاً؛ لدفع تيارات الفتن، وأمواج المحن؛ أن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تخرق السفينة، وتفوّض البناء، ويحصل جرّاءها الخلل الفكريّ والاجتماعي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في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رمضان: تكثر دواعي الخير، وتقبل عليه النفوس؛ فهو فرصة اادعاة والمصلحين، وأهل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الحسبة والتربويين: أن يصلوا إلى ما يريدون من خير للأمة بأحسن أسلوب وأقوم منهاج؛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فالفرصة مؤاتية، والنفوس مقبلة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فاتقوا الله - عباد الله - وأدركوا حقيقة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الصوم وأسراره، وتعلموا آدابه وأحكامه، واعمروا أيامه ولياليه بالعمل الصالح،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وصونوا صومكم عن النواقض والنواقص، وجدّدوا التوبة وحققوا شروطها؛ لعل الله أن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يتجاوز عن ذنوبكم، ويجعلكم من المرحومين المعتقين من النار بمنّه وكرمه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b/>
                <w:bCs/>
                <w:sz w:val="20"/>
                <w:rtl/>
              </w:rPr>
              <w:t>هدي الرسول في رمضان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لقد كان أجود الناس، وكان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أجود ما يكون في رمضان؛ يقول ابن القيّم رحمه الله: ( وكان هديه فيه عليه الصلاة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والسلام أكمل هدي وأعظمه تحصيلاً للمقصود، وأسهله على النفوس، وكان من هديه في شهر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رمضان: الإكثار من أنواع العبادة، وكان جبريل يدارسه القرآن، وكان يكثر فيه الصدقة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والإحسان، وتلاوة القرآن، والصلاة، والذكر والاعتكاف، وكان يخصّه من العبادات بما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لا يخصّ به غيره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).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وقد سار على ذلك السلف الصالح - رحمهم الله - حيث ضربوا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أروع الأمثلة في حسن الصيام، وإدراك حقيقته، وعمارة أيامه ولياليه بالعمل الصالح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واعلموا - إخواني المسلمين - أنكم كما استقبلتم شهركم هذا ستودعونه عما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قريب، وهل تدري يا عبدالله هل تدرك بقية الشهر أو لا تكمله؟! إننا _ والله - لا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ندري، ونحن نصلي على عشرات الجنائز في اليوم والليلة: أين الذين صاموا معنا فيما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مضى؟! إن الكيّس اللبيب من جعل من ذلك فرصة لمحاسبة النفس، وتقويم إعوجاجها، وأطرها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على طاعة ربّها قبل أن يفجأها الأجل، فلا ينفعها - حينذاك - إلا صالح العمل،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فعاهدوا ربكم - يا عباد الله - في هذا الشهر المبارك على التوبة والندم، والاقلاع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عن المعصية والمأثم، واجتهدوا في الدعاء لأنفسكم وإخوانكم وأمتكم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وصلى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D1254">
              <w:rPr>
                <w:rFonts w:ascii="Tahoma" w:eastAsia="Times New Roman" w:hAnsi="Tahoma" w:cs="Tahoma"/>
                <w:sz w:val="20"/>
                <w:szCs w:val="20"/>
                <w:rtl/>
              </w:rPr>
              <w:t>الله وسلم على نبينا محمد وعلى آله وصحبه وسلم</w:t>
            </w:r>
            <w:r w:rsidRPr="004D1254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4D1254" w:rsidRDefault="004D1254" w:rsidP="004D1254">
            <w:pPr>
              <w:spacing w:after="0" w:line="240" w:lineRule="auto"/>
              <w:rPr>
                <w:rFonts w:ascii="Tahoma" w:eastAsia="Times New Roman" w:hAnsi="Tahoma" w:cs="Tahoma" w:hint="cs"/>
                <w:sz w:val="20"/>
                <w:szCs w:val="20"/>
                <w:rtl/>
              </w:rPr>
            </w:pPr>
          </w:p>
          <w:p w:rsidR="004D1254" w:rsidRDefault="004D1254" w:rsidP="004D1254">
            <w:pPr>
              <w:spacing w:after="0" w:line="240" w:lineRule="auto"/>
              <w:rPr>
                <w:rFonts w:ascii="Tahoma" w:eastAsia="Times New Roman" w:hAnsi="Tahoma" w:cs="Tahoma" w:hint="cs"/>
                <w:sz w:val="20"/>
                <w:szCs w:val="20"/>
                <w:rtl/>
              </w:rPr>
            </w:pPr>
          </w:p>
          <w:p w:rsidR="004D1254" w:rsidRDefault="004D1254" w:rsidP="004D1254">
            <w:pPr>
              <w:spacing w:after="0" w:line="240" w:lineRule="auto"/>
              <w:rPr>
                <w:rFonts w:ascii="Tahoma" w:eastAsia="Times New Roman" w:hAnsi="Tahoma" w:cs="Tahoma" w:hint="cs"/>
                <w:sz w:val="20"/>
                <w:szCs w:val="20"/>
                <w:rtl/>
              </w:rPr>
            </w:pPr>
          </w:p>
          <w:p w:rsidR="004D1254" w:rsidRDefault="004D1254" w:rsidP="004D1254">
            <w:pPr>
              <w:jc w:val="center"/>
              <w:rPr>
                <w:rFonts w:ascii="Arial Narrow" w:hAnsi="Arial Narrow" w:cs="Arial" w:hint="cs"/>
                <w:b/>
                <w:bCs/>
                <w:color w:val="FF0000"/>
                <w:sz w:val="72"/>
                <w:szCs w:val="72"/>
                <w:rtl/>
              </w:rPr>
            </w:pPr>
          </w:p>
          <w:p w:rsidR="004D1254" w:rsidRDefault="004D1254" w:rsidP="004D1254">
            <w:pPr>
              <w:jc w:val="center"/>
              <w:rPr>
                <w:rFonts w:ascii="Arial Narrow" w:hAnsi="Arial Narrow" w:cs="Arial" w:hint="cs"/>
                <w:b/>
                <w:bCs/>
                <w:color w:val="FF0000"/>
                <w:sz w:val="72"/>
                <w:szCs w:val="72"/>
                <w:rtl/>
              </w:rPr>
            </w:pPr>
          </w:p>
          <w:p w:rsidR="004D1254" w:rsidRDefault="004D1254" w:rsidP="004D125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  <w:rtl/>
              </w:rPr>
              <w:t>امساكية</w:t>
            </w:r>
            <w:r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  <w:t xml:space="preserve"> </w:t>
            </w:r>
            <w:hyperlink r:id="rId5" w:history="1">
              <w:r>
                <w:rPr>
                  <w:rStyle w:val="Hyperlink"/>
                  <w:rFonts w:ascii="Arial Black" w:hAnsi="Arial Black" w:cs="Arial"/>
                  <w:b/>
                  <w:bCs/>
                  <w:sz w:val="27"/>
                  <w:szCs w:val="27"/>
                  <w:rtl/>
                </w:rPr>
                <w:t>رمضان</w:t>
              </w:r>
              <w:r>
                <w:rPr>
                  <w:rStyle w:val="Hyperlink"/>
                  <w:rFonts w:ascii="Arial Black" w:hAnsi="Arial Black" w:cs="Arial"/>
                  <w:b/>
                  <w:bCs/>
                  <w:sz w:val="27"/>
                  <w:szCs w:val="27"/>
                </w:rPr>
                <w:t xml:space="preserve"> </w:t>
              </w:r>
            </w:hyperlink>
            <w:hyperlink r:id="rId6" w:history="1">
              <w:r>
                <w:rPr>
                  <w:rStyle w:val="Hyperlink"/>
                  <w:rFonts w:ascii="Arial Black" w:hAnsi="Arial Black" w:cs="Arial"/>
                  <w:b/>
                  <w:bCs/>
                  <w:sz w:val="27"/>
                  <w:szCs w:val="27"/>
                </w:rPr>
                <w:t xml:space="preserve">2010 </w:t>
              </w:r>
            </w:hyperlink>
            <w:r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  <w:rtl/>
              </w:rPr>
              <w:t>في مصر،</w:t>
            </w:r>
            <w:r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  <w:rtl/>
              </w:rPr>
              <w:t>القاهرة</w:t>
            </w:r>
            <w:r>
              <w:rPr>
                <w:rFonts w:ascii="Arial Narrow" w:hAnsi="Arial Narrow" w:cs="Arial"/>
                <w:b/>
                <w:bCs/>
                <w:color w:val="FF0000"/>
                <w:sz w:val="72"/>
                <w:szCs w:val="72"/>
              </w:rPr>
              <w:br/>
            </w:r>
            <w:r>
              <w:rPr>
                <w:rFonts w:ascii="Arial Narrow" w:hAnsi="Arial Narrow" w:cs="Arial"/>
                <w:b/>
                <w:bCs/>
                <w:noProof/>
                <w:color w:val="0000FF"/>
                <w:sz w:val="72"/>
                <w:szCs w:val="72"/>
              </w:rPr>
              <w:drawing>
                <wp:inline distT="0" distB="0" distL="0" distR="0">
                  <wp:extent cx="4791075" cy="5667375"/>
                  <wp:effectExtent l="19050" t="0" r="9525" b="0"/>
                  <wp:docPr id="11" name="Picture 11" descr="امساكية رمضان 2010 1431 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امساكية رمضان 2010 1431 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566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254" w:rsidRPr="004D1254" w:rsidRDefault="004D1254" w:rsidP="004D12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712F2" w:rsidRDefault="007712F2">
      <w:pPr>
        <w:rPr>
          <w:rFonts w:hint="cs"/>
          <w:lang w:bidi="ar-EG"/>
        </w:rPr>
      </w:pPr>
    </w:p>
    <w:sectPr w:rsidR="007712F2" w:rsidSect="004B54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1254"/>
    <w:rsid w:val="004B54B9"/>
    <w:rsid w:val="004D1254"/>
    <w:rsid w:val="0077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F2"/>
    <w:pPr>
      <w:bidi/>
    </w:pPr>
  </w:style>
  <w:style w:type="paragraph" w:styleId="Heading2">
    <w:name w:val="heading 2"/>
    <w:basedOn w:val="Normal"/>
    <w:link w:val="Heading2Char"/>
    <w:uiPriority w:val="9"/>
    <w:qFormat/>
    <w:rsid w:val="004D1254"/>
    <w:pPr>
      <w:bidi w:val="0"/>
      <w:spacing w:before="100" w:beforeAutospacing="1" w:after="100" w:afterAutospacing="1" w:line="216" w:lineRule="auto"/>
      <w:outlineLvl w:val="1"/>
    </w:pPr>
    <w:rPr>
      <w:rFonts w:ascii="Times New Roman" w:eastAsia="Times New Roman" w:hAnsi="Times New Roman" w:cs="Traditional Arabic"/>
      <w:b/>
      <w:bCs/>
      <w:color w:val="8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1254"/>
    <w:rPr>
      <w:rFonts w:ascii="Times New Roman" w:eastAsia="Times New Roman" w:hAnsi="Times New Roman" w:cs="Traditional Arabic"/>
      <w:b/>
      <w:bCs/>
      <w:color w:val="800000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D1254"/>
    <w:rPr>
      <w:rFonts w:ascii="Tahoma" w:hAnsi="Tahoma" w:cs="Tahoma" w:hint="default"/>
      <w:b w:val="0"/>
      <w:bCs w:val="0"/>
      <w:strike w:val="0"/>
      <w:dstrike w:val="0"/>
      <w:color w:val="0000CC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D12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12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moshreq.com/u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hreq.com/forum/showthread.php?t=19213" TargetMode="External"/><Relationship Id="rId5" Type="http://schemas.openxmlformats.org/officeDocument/2006/relationships/hyperlink" Target="http://www.moshreq.com/forum/showthread.php?t=1921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slamway.com/?iw_s=Scholar&amp;iw_a=articles&amp;scholar_id=1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2010-08-12T06:55:00Z</dcterms:created>
  <dcterms:modified xsi:type="dcterms:W3CDTF">2010-08-12T07:05:00Z</dcterms:modified>
</cp:coreProperties>
</file>